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AFF" w:rsidRDefault="00392F74" w:rsidP="00392F74">
      <w:pPr>
        <w:jc w:val="center"/>
      </w:pPr>
      <w:r w:rsidRPr="00392F74">
        <w:rPr>
          <w:noProof/>
        </w:rPr>
        <w:drawing>
          <wp:inline distT="0" distB="0" distL="0" distR="0">
            <wp:extent cx="5431666" cy="5615940"/>
            <wp:effectExtent l="0" t="0" r="0" b="3810"/>
            <wp:docPr id="3" name="Picture 3" descr="https://cdn.loc.gov/service/pnp/fsa/8b32000/8b32200/8b32256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loc.gov/service/pnp/fsa/8b32000/8b32200/8b32256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40000"/>
                              </a14:imgEffect>
                              <a14:imgEffect>
                                <a14:brightnessContrast bright="26000"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40" cy="561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F74" w:rsidRDefault="00392F74" w:rsidP="00392F74">
      <w:pPr>
        <w:jc w:val="center"/>
      </w:pPr>
    </w:p>
    <w:p w:rsidR="00392F74" w:rsidRPr="00392F74" w:rsidRDefault="00392F74" w:rsidP="00392F7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392F74">
        <w:rPr>
          <w:rFonts w:ascii="Arial" w:eastAsia="Times New Roman" w:hAnsi="Arial" w:cs="Arial"/>
          <w:b/>
          <w:bCs/>
          <w:color w:val="333333"/>
          <w:sz w:val="21"/>
          <w:szCs w:val="21"/>
        </w:rPr>
        <w:t>Title</w:t>
      </w:r>
    </w:p>
    <w:p w:rsidR="00392F74" w:rsidRDefault="00392F74" w:rsidP="00392F74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  <w:r w:rsidRPr="00392F74">
        <w:rPr>
          <w:rFonts w:ascii="Arial" w:eastAsia="Times New Roman" w:hAnsi="Arial" w:cs="Arial"/>
          <w:color w:val="333333"/>
          <w:sz w:val="21"/>
          <w:szCs w:val="21"/>
        </w:rPr>
        <w:t xml:space="preserve">Farm boy with sack full of boll weevils which he has picked off of cotton plants. </w:t>
      </w:r>
    </w:p>
    <w:p w:rsidR="00392F74" w:rsidRPr="00392F74" w:rsidRDefault="00392F74" w:rsidP="00392F74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  <w:r w:rsidRPr="00392F74">
        <w:rPr>
          <w:rFonts w:ascii="Arial" w:eastAsia="Times New Roman" w:hAnsi="Arial" w:cs="Arial"/>
          <w:color w:val="333333"/>
          <w:sz w:val="21"/>
          <w:szCs w:val="21"/>
        </w:rPr>
        <w:t>Macon County, Georgia</w:t>
      </w:r>
    </w:p>
    <w:p w:rsidR="00392F74" w:rsidRPr="00392F74" w:rsidRDefault="00392F74" w:rsidP="00392F7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392F74">
        <w:rPr>
          <w:rFonts w:ascii="Arial" w:eastAsia="Times New Roman" w:hAnsi="Arial" w:cs="Arial"/>
          <w:b/>
          <w:bCs/>
          <w:color w:val="333333"/>
          <w:sz w:val="21"/>
          <w:szCs w:val="21"/>
        </w:rPr>
        <w:t>Contributor Names</w:t>
      </w:r>
    </w:p>
    <w:p w:rsidR="00392F74" w:rsidRPr="00392F74" w:rsidRDefault="00392F74" w:rsidP="00392F74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  <w:r w:rsidRPr="00392F74">
        <w:rPr>
          <w:rFonts w:ascii="Arial" w:eastAsia="Times New Roman" w:hAnsi="Arial" w:cs="Arial"/>
          <w:color w:val="333333"/>
          <w:sz w:val="21"/>
          <w:szCs w:val="21"/>
        </w:rPr>
        <w:t>Lange, Dorothea, photographer</w:t>
      </w:r>
    </w:p>
    <w:p w:rsidR="00392F74" w:rsidRPr="00392F74" w:rsidRDefault="00392F74" w:rsidP="00392F7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392F74">
        <w:rPr>
          <w:rFonts w:ascii="Arial" w:eastAsia="Times New Roman" w:hAnsi="Arial" w:cs="Arial"/>
          <w:b/>
          <w:bCs/>
          <w:color w:val="333333"/>
          <w:sz w:val="21"/>
          <w:szCs w:val="21"/>
        </w:rPr>
        <w:t>Created / Published</w:t>
      </w:r>
    </w:p>
    <w:p w:rsidR="00392F74" w:rsidRPr="00392F74" w:rsidRDefault="00392F74" w:rsidP="00392F74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  <w:r w:rsidRPr="00392F74">
        <w:rPr>
          <w:rFonts w:ascii="Arial" w:eastAsia="Times New Roman" w:hAnsi="Arial" w:cs="Arial"/>
          <w:color w:val="333333"/>
          <w:sz w:val="21"/>
          <w:szCs w:val="21"/>
        </w:rPr>
        <w:t>1937 July.</w:t>
      </w:r>
    </w:p>
    <w:p w:rsidR="00392F74" w:rsidRDefault="00392F74" w:rsidP="00392F74"/>
    <w:p w:rsidR="006C64BB" w:rsidRDefault="006C64BB" w:rsidP="00392F74"/>
    <w:p w:rsidR="006C64BB" w:rsidRDefault="006C64BB" w:rsidP="00392F74">
      <w:r w:rsidRPr="006C64BB">
        <w:rPr>
          <w:noProof/>
        </w:rPr>
        <w:lastRenderedPageBreak/>
        <w:drawing>
          <wp:inline distT="0" distB="0" distL="0" distR="0">
            <wp:extent cx="6420485" cy="8976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356" cy="898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5E6" w:rsidRDefault="006245E6" w:rsidP="00392F74"/>
    <w:p w:rsidR="006C64BB" w:rsidRDefault="006245E6" w:rsidP="006245E6">
      <w:pPr>
        <w:jc w:val="center"/>
      </w:pPr>
      <w:r>
        <w:rPr>
          <w:noProof/>
        </w:rPr>
        <w:drawing>
          <wp:inline distT="0" distB="0" distL="0" distR="0">
            <wp:extent cx="6182978" cy="6644640"/>
            <wp:effectExtent l="0" t="0" r="8890" b="3810"/>
            <wp:docPr id="5" name="Picture 5" descr="ww1_cartoon_zimmerman_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w1_cartoon_zimmerman_no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947" cy="664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94" w:rsidRDefault="00794294" w:rsidP="006245E6">
      <w:pPr>
        <w:jc w:val="center"/>
      </w:pPr>
    </w:p>
    <w:p w:rsidR="00794294" w:rsidRDefault="00794294" w:rsidP="006245E6">
      <w:pPr>
        <w:jc w:val="center"/>
      </w:pPr>
    </w:p>
    <w:p w:rsidR="00794294" w:rsidRDefault="00794294" w:rsidP="006245E6">
      <w:pPr>
        <w:jc w:val="center"/>
      </w:pPr>
    </w:p>
    <w:p w:rsidR="00794294" w:rsidRDefault="00794294" w:rsidP="006245E6">
      <w:pPr>
        <w:jc w:val="center"/>
      </w:pPr>
    </w:p>
    <w:p w:rsidR="00794294" w:rsidRDefault="00794294" w:rsidP="004C0627"/>
    <w:p w:rsidR="00832DD7" w:rsidRDefault="00832DD7" w:rsidP="005635A7">
      <w:pPr>
        <w:spacing w:after="0" w:line="240" w:lineRule="auto"/>
        <w:rPr>
          <w:rFonts w:ascii="Georgia" w:eastAsia="Times New Roman" w:hAnsi="Georgia" w:cs="Helvetica"/>
          <w:sz w:val="24"/>
          <w:szCs w:val="24"/>
        </w:rPr>
      </w:pPr>
    </w:p>
    <w:p w:rsidR="00832DD7" w:rsidRDefault="00832DD7" w:rsidP="00670864">
      <w:pPr>
        <w:spacing w:after="0" w:line="240" w:lineRule="auto"/>
        <w:jc w:val="center"/>
        <w:rPr>
          <w:rFonts w:ascii="Georgia" w:eastAsia="Times New Roman" w:hAnsi="Georgia" w:cs="Helvetica"/>
          <w:sz w:val="24"/>
          <w:szCs w:val="24"/>
        </w:rPr>
      </w:pPr>
    </w:p>
    <w:p w:rsidR="00832DD7" w:rsidRPr="00832DD7" w:rsidRDefault="00832DD7" w:rsidP="00670864">
      <w:pPr>
        <w:spacing w:after="0" w:line="240" w:lineRule="auto"/>
        <w:jc w:val="center"/>
        <w:rPr>
          <w:rFonts w:ascii="Georgia" w:eastAsia="Times New Roman" w:hAnsi="Georgia" w:cs="Helvetica"/>
          <w:b/>
          <w:sz w:val="28"/>
          <w:szCs w:val="24"/>
        </w:rPr>
      </w:pPr>
      <w:r w:rsidRPr="00832DD7">
        <w:rPr>
          <w:rFonts w:ascii="Georgia" w:eastAsia="Times New Roman" w:hAnsi="Georgia" w:cs="Helvetica"/>
          <w:b/>
          <w:sz w:val="28"/>
          <w:szCs w:val="24"/>
        </w:rPr>
        <w:t>Camp Hancock, near Augusta, GA</w:t>
      </w:r>
    </w:p>
    <w:p w:rsidR="00832DD7" w:rsidRDefault="00832DD7" w:rsidP="00670864">
      <w:pPr>
        <w:spacing w:after="0" w:line="240" w:lineRule="auto"/>
        <w:jc w:val="center"/>
        <w:rPr>
          <w:rFonts w:ascii="Georgia" w:eastAsia="Times New Roman" w:hAnsi="Georgia" w:cs="Helvetica"/>
          <w:sz w:val="24"/>
          <w:szCs w:val="24"/>
        </w:rPr>
      </w:pPr>
    </w:p>
    <w:p w:rsidR="00670864" w:rsidRDefault="00670864" w:rsidP="00670864">
      <w:pPr>
        <w:spacing w:after="0" w:line="240" w:lineRule="auto"/>
        <w:jc w:val="center"/>
        <w:rPr>
          <w:rFonts w:ascii="Georgia" w:eastAsia="Times New Roman" w:hAnsi="Georgia" w:cs="Helvetica"/>
          <w:sz w:val="24"/>
          <w:szCs w:val="24"/>
        </w:rPr>
      </w:pPr>
      <w:r>
        <w:rPr>
          <w:noProof/>
        </w:rPr>
        <w:drawing>
          <wp:inline distT="0" distB="0" distL="0" distR="0">
            <wp:extent cx="6202680" cy="5177603"/>
            <wp:effectExtent l="0" t="0" r="7620" b="4445"/>
            <wp:docPr id="8" name="Picture 8" descr="Camp Hancock, near Augusta, is pictured circa 1917. Many Georgians trained for the National Guard at this camp during World War 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mp Hancock, near Augusta, is pictured circa 1917. Many Georgians trained for the National Guard at this camp during World War I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243" cy="51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64" w:rsidRPr="00670864" w:rsidRDefault="00670864" w:rsidP="00670864">
      <w:pPr>
        <w:spacing w:after="0" w:line="240" w:lineRule="auto"/>
        <w:rPr>
          <w:rFonts w:ascii="Georgia" w:eastAsia="Times New Roman" w:hAnsi="Georgia" w:cs="Helvetica"/>
          <w:sz w:val="24"/>
          <w:szCs w:val="24"/>
        </w:rPr>
      </w:pPr>
    </w:p>
    <w:p w:rsidR="001B4D7D" w:rsidRPr="00CA1DDA" w:rsidRDefault="00670864" w:rsidP="00CA1DDA">
      <w:pPr>
        <w:pStyle w:val="NormalWeb"/>
        <w:spacing w:before="360" w:beforeAutospacing="0" w:after="360" w:afterAutospacing="0" w:line="210" w:lineRule="atLeast"/>
        <w:ind w:left="195" w:right="195"/>
        <w:rPr>
          <w:rFonts w:ascii="Georgia" w:hAnsi="Georgia" w:cs="Helvetica"/>
          <w:i/>
        </w:rPr>
      </w:pPr>
      <w:r w:rsidRPr="00670864">
        <w:rPr>
          <w:rFonts w:ascii="Georgia" w:hAnsi="Georgia" w:cs="Helvetica"/>
          <w:u w:val="single"/>
        </w:rPr>
        <w:t>Caption</w:t>
      </w:r>
      <w:r w:rsidRPr="00670864">
        <w:rPr>
          <w:rFonts w:ascii="Georgia" w:hAnsi="Georgia" w:cs="Helvetica"/>
          <w:i/>
        </w:rPr>
        <w:t>:</w:t>
      </w:r>
      <w:r>
        <w:rPr>
          <w:rFonts w:ascii="Georgia" w:hAnsi="Georgia" w:cs="Helvetica"/>
        </w:rPr>
        <w:t xml:space="preserve"> </w:t>
      </w:r>
      <w:r w:rsidRPr="00670864">
        <w:rPr>
          <w:rFonts w:ascii="Georgia" w:hAnsi="Georgia" w:cs="Helvetica"/>
          <w:i/>
        </w:rPr>
        <w:t xml:space="preserve">Camp Hancock, near Augusta, is pictured circa 1917. Many Georgians trained for the National Guard </w:t>
      </w:r>
      <w:r w:rsidR="00CA1DDA">
        <w:rPr>
          <w:rFonts w:ascii="Georgia" w:hAnsi="Georgia" w:cs="Helvetica"/>
          <w:i/>
        </w:rPr>
        <w:t>at this camp during World War I</w:t>
      </w:r>
    </w:p>
    <w:p w:rsidR="001B4D7D" w:rsidRDefault="001B4D7D" w:rsidP="00670864">
      <w:pPr>
        <w:rPr>
          <w:rFonts w:ascii="Georgia" w:hAnsi="Georgia"/>
        </w:rPr>
      </w:pPr>
    </w:p>
    <w:p w:rsidR="005635A7" w:rsidRDefault="005635A7" w:rsidP="00B55AD7">
      <w:pPr>
        <w:jc w:val="center"/>
        <w:rPr>
          <w:rFonts w:ascii="Georgia" w:hAnsi="Georgia"/>
          <w:b/>
          <w:sz w:val="28"/>
          <w:szCs w:val="28"/>
        </w:rPr>
      </w:pPr>
    </w:p>
    <w:p w:rsidR="004C0627" w:rsidRDefault="004C0627" w:rsidP="00B55AD7">
      <w:pPr>
        <w:jc w:val="center"/>
        <w:rPr>
          <w:rFonts w:ascii="Georgia" w:hAnsi="Georgia"/>
          <w:b/>
          <w:sz w:val="28"/>
          <w:szCs w:val="28"/>
        </w:rPr>
      </w:pPr>
    </w:p>
    <w:p w:rsidR="001B4D7D" w:rsidRPr="00B55AD7" w:rsidRDefault="00832DD7" w:rsidP="00B55AD7">
      <w:pPr>
        <w:jc w:val="center"/>
        <w:rPr>
          <w:rFonts w:ascii="Georgia" w:hAnsi="Georgia"/>
          <w:b/>
          <w:sz w:val="28"/>
          <w:szCs w:val="28"/>
        </w:rPr>
      </w:pPr>
      <w:r w:rsidRPr="00B55AD7">
        <w:rPr>
          <w:rFonts w:ascii="Georgia" w:hAnsi="Georgia"/>
          <w:b/>
          <w:sz w:val="28"/>
          <w:szCs w:val="28"/>
        </w:rPr>
        <w:lastRenderedPageBreak/>
        <w:t>Georgia Drought</w:t>
      </w:r>
    </w:p>
    <w:p w:rsidR="001B4D7D" w:rsidRDefault="001B4D7D" w:rsidP="001B4D7D">
      <w:pPr>
        <w:rPr>
          <w:rFonts w:ascii="Georgia" w:hAnsi="Georgia"/>
        </w:rPr>
      </w:pPr>
      <w:r w:rsidRPr="001B4D7D">
        <w:rPr>
          <w:rFonts w:ascii="Georgia" w:hAnsi="Georgia"/>
          <w:noProof/>
        </w:rPr>
        <w:drawing>
          <wp:inline distT="0" distB="0" distL="0" distR="0">
            <wp:extent cx="6334760" cy="5608320"/>
            <wp:effectExtent l="0" t="0" r="8890" b="0"/>
            <wp:docPr id="2" name="Picture 2" descr="C:\Users\jrl14629\Desktop\GA drou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rl14629\Desktop\GA drough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11" cy="564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7D" w:rsidRDefault="001B4D7D" w:rsidP="001B4D7D">
      <w:pPr>
        <w:rPr>
          <w:rFonts w:ascii="Georgia" w:hAnsi="Georgia"/>
        </w:rPr>
      </w:pPr>
    </w:p>
    <w:p w:rsidR="001B4D7D" w:rsidRDefault="001B4D7D" w:rsidP="001B4D7D">
      <w:pPr>
        <w:rPr>
          <w:rFonts w:ascii="Georgia" w:hAnsi="Georgia"/>
        </w:rPr>
      </w:pPr>
    </w:p>
    <w:p w:rsidR="001B4D7D" w:rsidRPr="001B4D7D" w:rsidRDefault="001B4D7D" w:rsidP="001B4D7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1B4D7D">
        <w:rPr>
          <w:rFonts w:ascii="Arial" w:eastAsia="Times New Roman" w:hAnsi="Arial" w:cs="Arial"/>
          <w:b/>
          <w:bCs/>
          <w:color w:val="333333"/>
          <w:sz w:val="21"/>
          <w:szCs w:val="21"/>
        </w:rPr>
        <w:t>Title</w:t>
      </w:r>
    </w:p>
    <w:p w:rsidR="001B4D7D" w:rsidRPr="001B4D7D" w:rsidRDefault="001B4D7D" w:rsidP="001B4D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  <w:r w:rsidRPr="001B4D7D">
        <w:rPr>
          <w:rFonts w:ascii="Arial" w:eastAsia="Times New Roman" w:hAnsi="Arial" w:cs="Arial"/>
          <w:color w:val="333333"/>
          <w:sz w:val="21"/>
          <w:szCs w:val="21"/>
        </w:rPr>
        <w:t>Erosion near Lawrenceville, Georgia. This field has been terraced, but not cultivated in the last fifteen years</w:t>
      </w:r>
    </w:p>
    <w:p w:rsidR="001B4D7D" w:rsidRDefault="001B4D7D" w:rsidP="001B4D7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</w:p>
    <w:p w:rsidR="001B4D7D" w:rsidRPr="001B4D7D" w:rsidRDefault="001B4D7D" w:rsidP="001B4D7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1B4D7D">
        <w:rPr>
          <w:rFonts w:ascii="Arial" w:eastAsia="Times New Roman" w:hAnsi="Arial" w:cs="Arial"/>
          <w:b/>
          <w:bCs/>
          <w:color w:val="333333"/>
          <w:sz w:val="21"/>
          <w:szCs w:val="21"/>
        </w:rPr>
        <w:t>Contributor Names</w:t>
      </w:r>
    </w:p>
    <w:p w:rsidR="001B4D7D" w:rsidRPr="001B4D7D" w:rsidRDefault="001B4D7D" w:rsidP="001B4D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  <w:r w:rsidRPr="001B4D7D">
        <w:rPr>
          <w:rFonts w:ascii="Arial" w:eastAsia="Times New Roman" w:hAnsi="Arial" w:cs="Arial"/>
          <w:color w:val="333333"/>
          <w:sz w:val="21"/>
          <w:szCs w:val="21"/>
        </w:rPr>
        <w:t>Lange, Dorothea, photographer</w:t>
      </w:r>
    </w:p>
    <w:p w:rsidR="001B4D7D" w:rsidRDefault="001B4D7D" w:rsidP="001B4D7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</w:p>
    <w:p w:rsidR="001B4D7D" w:rsidRPr="001B4D7D" w:rsidRDefault="001B4D7D" w:rsidP="001B4D7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1B4D7D">
        <w:rPr>
          <w:rFonts w:ascii="Arial" w:eastAsia="Times New Roman" w:hAnsi="Arial" w:cs="Arial"/>
          <w:b/>
          <w:bCs/>
          <w:color w:val="333333"/>
          <w:sz w:val="21"/>
          <w:szCs w:val="21"/>
        </w:rPr>
        <w:t>Created / Published</w:t>
      </w:r>
    </w:p>
    <w:p w:rsidR="001B4D7D" w:rsidRPr="001B4D7D" w:rsidRDefault="001B4D7D" w:rsidP="001B4D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  <w:r w:rsidRPr="001B4D7D">
        <w:rPr>
          <w:rFonts w:ascii="Arial" w:eastAsia="Times New Roman" w:hAnsi="Arial" w:cs="Arial"/>
          <w:color w:val="333333"/>
          <w:sz w:val="21"/>
          <w:szCs w:val="21"/>
        </w:rPr>
        <w:t>1937 July.</w:t>
      </w:r>
    </w:p>
    <w:p w:rsidR="001B4D7D" w:rsidRDefault="001B4D7D" w:rsidP="001B4D7D">
      <w:pPr>
        <w:rPr>
          <w:rFonts w:ascii="Georgia" w:hAnsi="Georgia"/>
        </w:rPr>
      </w:pPr>
    </w:p>
    <w:p w:rsidR="004E4880" w:rsidRDefault="004E4880" w:rsidP="004E488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4E4880">
        <w:rPr>
          <w:rFonts w:ascii="Arial" w:eastAsia="Times New Roman" w:hAnsi="Arial" w:cs="Arial"/>
          <w:b/>
          <w:bCs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68476" cy="75690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28" cy="757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80" w:rsidRDefault="004E4880" w:rsidP="004E488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</w:p>
    <w:p w:rsidR="004E4880" w:rsidRDefault="004E4880" w:rsidP="004E488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</w:p>
    <w:p w:rsidR="004E4880" w:rsidRPr="004E4880" w:rsidRDefault="004E4880" w:rsidP="004E488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4E4880">
        <w:rPr>
          <w:rFonts w:ascii="Arial" w:eastAsia="Times New Roman" w:hAnsi="Arial" w:cs="Arial"/>
          <w:b/>
          <w:bCs/>
          <w:color w:val="333333"/>
          <w:sz w:val="21"/>
          <w:szCs w:val="21"/>
        </w:rPr>
        <w:t>Title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333333"/>
          <w:sz w:val="21"/>
          <w:szCs w:val="21"/>
        </w:rPr>
        <w:t>Remember the L</w:t>
      </w:r>
      <w:r w:rsidRPr="004E4880">
        <w:rPr>
          <w:rFonts w:ascii="Arial" w:eastAsia="Times New Roman" w:hAnsi="Arial" w:cs="Arial"/>
          <w:color w:val="333333"/>
          <w:sz w:val="21"/>
          <w:szCs w:val="21"/>
        </w:rPr>
        <w:t>usitania</w:t>
      </w:r>
      <w:r>
        <w:rPr>
          <w:rFonts w:ascii="Arial" w:eastAsia="Times New Roman" w:hAnsi="Arial" w:cs="Arial"/>
          <w:color w:val="333333"/>
          <w:sz w:val="21"/>
          <w:szCs w:val="21"/>
        </w:rPr>
        <w:t xml:space="preserve">  </w:t>
      </w:r>
      <w:r w:rsidRPr="004E4880">
        <w:rPr>
          <w:rFonts w:ascii="Arial" w:eastAsia="Times New Roman" w:hAnsi="Arial" w:cs="Arial"/>
          <w:b/>
          <w:bCs/>
          <w:color w:val="333333"/>
          <w:sz w:val="21"/>
          <w:szCs w:val="21"/>
        </w:rPr>
        <w:t>Created / Published</w:t>
      </w:r>
      <w:r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r w:rsidRPr="004E4880">
        <w:rPr>
          <w:rFonts w:ascii="Arial" w:eastAsia="Times New Roman" w:hAnsi="Arial" w:cs="Arial"/>
          <w:color w:val="333333"/>
          <w:sz w:val="21"/>
          <w:szCs w:val="21"/>
        </w:rPr>
        <w:t>1917, monographic.</w:t>
      </w:r>
    </w:p>
    <w:p w:rsidR="004E4880" w:rsidRDefault="004E4880" w:rsidP="001B4D7D">
      <w:pPr>
        <w:rPr>
          <w:rFonts w:ascii="Georgia" w:hAnsi="Georgia"/>
        </w:rPr>
      </w:pPr>
    </w:p>
    <w:p w:rsidR="004E4880" w:rsidRDefault="004E4880" w:rsidP="001B4D7D">
      <w:pPr>
        <w:rPr>
          <w:rFonts w:ascii="Georgia" w:hAnsi="Georgia"/>
        </w:rPr>
      </w:pPr>
      <w:bookmarkStart w:id="0" w:name="_GoBack"/>
      <w:bookmarkEnd w:id="0"/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color w:val="000000"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color w:val="000000"/>
          <w:sz w:val="20"/>
          <w:szCs w:val="20"/>
        </w:rPr>
      </w:pPr>
      <w:r>
        <w:rPr>
          <w:rFonts w:ascii="HelveticaNeue-CondensedBold" w:hAnsi="HelveticaNeue-CondensedBold" w:cs="HelveticaNeue-CondensedBold"/>
          <w:b/>
          <w:bCs/>
          <w:color w:val="000000"/>
          <w:sz w:val="20"/>
          <w:szCs w:val="20"/>
        </w:rPr>
        <w:t>STANFORD HISTORY EDUCATION GROUP sheg.stanford.edu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8"/>
          <w:szCs w:val="28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 xml:space="preserve">Document A: Woodrow Wilson Speech #1 </w:t>
      </w:r>
      <w:r>
        <w:rPr>
          <w:rFonts w:ascii="ArialMT" w:hAnsi="ArialMT" w:cs="ArialMT"/>
          <w:color w:val="000000"/>
          <w:sz w:val="28"/>
          <w:szCs w:val="28"/>
        </w:rPr>
        <w:t>(Modified)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The people of the United States are drawn from many nations, and chiefly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from the nations now at war. It is natural and inevitable that some will wish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one nation, others another, to succeed in the momentous struggle.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Such divisions among us would be fatal to our peace of mind and might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seriously stand in the way of our duty as the one great nation at peace, the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 xml:space="preserve">one nation ready to play a part of </w:t>
      </w:r>
      <w:r w:rsidRPr="0080264C">
        <w:rPr>
          <w:rFonts w:ascii="ArialMT" w:hAnsi="ArialMT" w:cs="ArialMT"/>
          <w:color w:val="000000"/>
          <w:sz w:val="28"/>
          <w:szCs w:val="28"/>
          <w:u w:val="single"/>
        </w:rPr>
        <w:t>mediator</w:t>
      </w:r>
      <w:r>
        <w:rPr>
          <w:rFonts w:ascii="ArialMT" w:hAnsi="ArialMT" w:cs="ArialMT"/>
          <w:color w:val="000000"/>
          <w:sz w:val="28"/>
          <w:szCs w:val="28"/>
        </w:rPr>
        <w:t xml:space="preserve"> and counselor of peace.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The United States must be neutral in fact, as well as in name, during these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 xml:space="preserve">days that are to try men's souls. We must be </w:t>
      </w:r>
      <w:r w:rsidRPr="0080264C">
        <w:rPr>
          <w:rFonts w:ascii="ArialMT" w:hAnsi="ArialMT" w:cs="ArialMT"/>
          <w:color w:val="000000"/>
          <w:sz w:val="28"/>
          <w:szCs w:val="28"/>
          <w:u w:val="single"/>
        </w:rPr>
        <w:t>impartial</w:t>
      </w:r>
      <w:r>
        <w:rPr>
          <w:rFonts w:ascii="ArialMT" w:hAnsi="ArialMT" w:cs="ArialMT"/>
          <w:color w:val="000000"/>
          <w:sz w:val="28"/>
          <w:szCs w:val="28"/>
        </w:rPr>
        <w:t xml:space="preserve"> in thought, as well as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action.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00"/>
          <w:sz w:val="24"/>
          <w:szCs w:val="24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00"/>
          <w:sz w:val="24"/>
          <w:szCs w:val="24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333333"/>
          <w:sz w:val="26"/>
          <w:szCs w:val="26"/>
        </w:rPr>
      </w:pPr>
      <w:r>
        <w:rPr>
          <w:rFonts w:ascii="Arial-BoldItalicMT" w:hAnsi="Arial-BoldItalicMT" w:cs="Arial-BoldItalicMT"/>
          <w:b/>
          <w:bCs/>
          <w:i/>
          <w:iCs/>
          <w:color w:val="000000"/>
          <w:sz w:val="24"/>
          <w:szCs w:val="24"/>
        </w:rPr>
        <w:t>Source</w:t>
      </w:r>
      <w:r>
        <w:rPr>
          <w:rFonts w:ascii="Arial-ItalicMT" w:hAnsi="Arial-ItalicMT" w:cs="Arial-ItalicMT"/>
          <w:i/>
          <w:iCs/>
          <w:color w:val="000000"/>
          <w:sz w:val="24"/>
          <w:szCs w:val="24"/>
        </w:rPr>
        <w:t>: President Woodrow Wilson, in a speech before Congress, August 19, 1914</w:t>
      </w:r>
      <w:r>
        <w:rPr>
          <w:rFonts w:ascii="Verdana" w:hAnsi="Verdana" w:cs="Verdana"/>
          <w:color w:val="333333"/>
          <w:sz w:val="26"/>
          <w:szCs w:val="26"/>
        </w:rPr>
        <w:t>.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4"/>
          <w:szCs w:val="24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  <w:r w:rsidRPr="0080264C">
        <w:rPr>
          <w:rFonts w:ascii="ArialMT" w:hAnsi="ArialMT" w:cs="ArialM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59CD92" wp14:editId="4930044C">
                <wp:simplePos x="0" y="0"/>
                <wp:positionH relativeFrom="margin">
                  <wp:posOffset>0</wp:posOffset>
                </wp:positionH>
                <wp:positionV relativeFrom="paragraph">
                  <wp:posOffset>190500</wp:posOffset>
                </wp:positionV>
                <wp:extent cx="2360930" cy="1135380"/>
                <wp:effectExtent l="0" t="0" r="22860" b="266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64C" w:rsidRDefault="0080264C" w:rsidP="008026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Vocabulary</w:t>
                            </w:r>
                          </w:p>
                          <w:p w:rsidR="0080264C" w:rsidRDefault="0080264C" w:rsidP="008026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  <w:sz w:val="24"/>
                                <w:szCs w:val="24"/>
                              </w:rPr>
                              <w:t>mediator: someone who helps two groups reach an agreement</w:t>
                            </w:r>
                          </w:p>
                          <w:p w:rsidR="0080264C" w:rsidRPr="0080264C" w:rsidRDefault="0080264C" w:rsidP="0080264C">
                            <w:pPr>
                              <w:rPr>
                                <w:rFonts w:ascii="ArialMT" w:hAnsi="ArialMT" w:cs="ArialM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  <w:sz w:val="24"/>
                                <w:szCs w:val="24"/>
                              </w:rPr>
                              <w:t>impartial: taking no sides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9CD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pt;width:185.9pt;height:89.4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">
                <v:textbox>
                  <w:txbxContent>
                    <w:p w:rsidR="0080264C" w:rsidRDefault="0080264C" w:rsidP="008026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24"/>
                          <w:szCs w:val="24"/>
                        </w:rPr>
                        <w:t>Vocabulary</w:t>
                      </w:r>
                    </w:p>
                    <w:p w:rsidR="0080264C" w:rsidRDefault="0080264C" w:rsidP="008026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sz w:val="24"/>
                          <w:szCs w:val="24"/>
                        </w:rPr>
                        <w:t>mediator: someone who helps two groups reach an agreement</w:t>
                      </w:r>
                    </w:p>
                    <w:p w:rsidR="0080264C" w:rsidRPr="0080264C" w:rsidRDefault="0080264C" w:rsidP="0080264C">
                      <w:pPr>
                        <w:rPr>
                          <w:rFonts w:ascii="ArialMT" w:hAnsi="ArialMT" w:cs="ArialM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sz w:val="24"/>
                          <w:szCs w:val="24"/>
                        </w:rPr>
                        <w:t>impartial: taking no sides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D54C96" w:rsidRDefault="00D54C96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D54C96" w:rsidRDefault="00D54C96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D54C96" w:rsidRDefault="00D54C96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D54C96" w:rsidRDefault="00D54C96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D54C96" w:rsidRDefault="00D54C96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HelveticaNeue-CondensedBold" w:hAnsi="HelveticaNeue-CondensedBold" w:cs="HelveticaNeue-CondensedBold"/>
          <w:b/>
          <w:bCs/>
          <w:sz w:val="20"/>
          <w:szCs w:val="20"/>
        </w:rPr>
      </w:pPr>
      <w:r>
        <w:rPr>
          <w:rFonts w:ascii="HelveticaNeue-CondensedBold" w:hAnsi="HelveticaNeue-CondensedBold" w:cs="HelveticaNeue-CondensedBold"/>
          <w:b/>
          <w:bCs/>
          <w:sz w:val="20"/>
          <w:szCs w:val="20"/>
        </w:rPr>
        <w:t>STANFORD HISTORY EDUCATION GROUP sheg.stanford.edu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 xml:space="preserve">Document B: Woodrow Wilson Speech #2 </w:t>
      </w:r>
      <w:r>
        <w:rPr>
          <w:rFonts w:ascii="ArialMT" w:hAnsi="ArialMT" w:cs="ArialMT"/>
          <w:sz w:val="28"/>
          <w:szCs w:val="28"/>
        </w:rPr>
        <w:t>(Modified)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Property can be paid for; the lives of peaceful and innocent people cannot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be. The present German submarine warfare against commerce is a warfare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against mankind.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The German policy has swept every restriction aside. Ships of every kind,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whatever their flag, their character, their cargo, their destination, their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errand, have been ruthlessly sent to the bottom of the ocean without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warning. American ships have been sunk, American lives taken.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I advise that the Congress declare the recent actions of the Imperial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German Government to be, in fact, nothing less than war against the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Government and people of the United States.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Neutrality is no longer feasible or desirable where the peace of the world is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involved.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The world must be made safe for democracy. We have no selfish ends to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serve. We desire no conquest, no dominion. We seek not material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compensation for the sacrifices we shall freely make. We are but one of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the champions of the rights of mankind.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It is a fearful, but right thing to lead this great peaceful people to war. We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shall fight for the things which we have always carried nearest our hearts –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for democracy, for the right of [people] to have a voice in their own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government, for the rights and liberties of small nations.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4"/>
          <w:szCs w:val="24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4"/>
          <w:szCs w:val="24"/>
        </w:rPr>
      </w:pP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4"/>
          <w:szCs w:val="24"/>
        </w:rPr>
      </w:pPr>
      <w:r>
        <w:rPr>
          <w:rFonts w:ascii="Arial-BoldItalicMT" w:hAnsi="Arial-BoldItalicMT" w:cs="Arial-BoldItalicMT"/>
          <w:b/>
          <w:bCs/>
          <w:i/>
          <w:iCs/>
          <w:sz w:val="24"/>
          <w:szCs w:val="24"/>
        </w:rPr>
        <w:t xml:space="preserve">Source: </w:t>
      </w:r>
      <w:r>
        <w:rPr>
          <w:rFonts w:ascii="Arial-ItalicMT" w:hAnsi="Arial-ItalicMT" w:cs="Arial-ItalicMT"/>
          <w:i/>
          <w:iCs/>
          <w:sz w:val="24"/>
          <w:szCs w:val="24"/>
        </w:rPr>
        <w:t>President Woodrow Wilson, in a speech before Congress, April 2, 1917.</w:t>
      </w:r>
    </w:p>
    <w:p w:rsidR="0080264C" w:rsidRDefault="0080264C" w:rsidP="0080264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</w:p>
    <w:p w:rsidR="00271A53" w:rsidRDefault="00271A53" w:rsidP="0080264C">
      <w:pPr>
        <w:rPr>
          <w:rFonts w:ascii="Georgia" w:hAnsi="Georgia"/>
        </w:rPr>
      </w:pPr>
      <w:r w:rsidRPr="0080264C">
        <w:rPr>
          <w:rFonts w:ascii="ArialMT" w:hAnsi="ArialMT" w:cs="ArialM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2360930" cy="1135380"/>
                <wp:effectExtent l="0" t="0" r="2286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64C" w:rsidRDefault="0080264C" w:rsidP="008026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  <w:t>Vocabulary</w:t>
                            </w:r>
                          </w:p>
                          <w:p w:rsidR="0080264C" w:rsidRDefault="0080264C" w:rsidP="008026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4"/>
                                <w:szCs w:val="24"/>
                              </w:rPr>
                              <w:t>commerce: trade</w:t>
                            </w:r>
                          </w:p>
                          <w:p w:rsidR="0080264C" w:rsidRDefault="0080264C" w:rsidP="008026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4"/>
                                <w:szCs w:val="24"/>
                              </w:rPr>
                              <w:t>feasible: possible</w:t>
                            </w:r>
                          </w:p>
                          <w:p w:rsidR="0080264C" w:rsidRDefault="0080264C" w:rsidP="008026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4"/>
                                <w:szCs w:val="24"/>
                              </w:rPr>
                              <w:t>dominion: control or domination</w:t>
                            </w:r>
                          </w:p>
                          <w:p w:rsidR="0080264C" w:rsidRDefault="0080264C" w:rsidP="0080264C">
                            <w:pPr>
                              <w:rPr>
                                <w:rFonts w:ascii="ArialMT" w:hAnsi="ArialMT" w:cs="ArialM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4"/>
                                <w:szCs w:val="24"/>
                              </w:rPr>
                              <w:t>material compensation: money</w:t>
                            </w:r>
                          </w:p>
                          <w:p w:rsidR="0080264C" w:rsidRDefault="008026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.65pt;width:185.9pt;height:89.4pt;z-index:25165926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">
                <v:textbox>
                  <w:txbxContent>
                    <w:p w:rsidR="0080264C" w:rsidRDefault="0080264C" w:rsidP="008026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  <w:t>Vocabulary</w:t>
                      </w:r>
                    </w:p>
                    <w:p w:rsidR="0080264C" w:rsidRDefault="0080264C" w:rsidP="008026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24"/>
                          <w:szCs w:val="24"/>
                        </w:rPr>
                      </w:pPr>
                      <w:r>
                        <w:rPr>
                          <w:rFonts w:ascii="ArialMT" w:hAnsi="ArialMT" w:cs="ArialMT"/>
                          <w:sz w:val="24"/>
                          <w:szCs w:val="24"/>
                        </w:rPr>
                        <w:t>commerce: trade</w:t>
                      </w:r>
                    </w:p>
                    <w:p w:rsidR="0080264C" w:rsidRDefault="0080264C" w:rsidP="008026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24"/>
                          <w:szCs w:val="24"/>
                        </w:rPr>
                      </w:pPr>
                      <w:r>
                        <w:rPr>
                          <w:rFonts w:ascii="ArialMT" w:hAnsi="ArialMT" w:cs="ArialMT"/>
                          <w:sz w:val="24"/>
                          <w:szCs w:val="24"/>
                        </w:rPr>
                        <w:t>feasible: possible</w:t>
                      </w:r>
                    </w:p>
                    <w:p w:rsidR="0080264C" w:rsidRDefault="0080264C" w:rsidP="008026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24"/>
                          <w:szCs w:val="24"/>
                        </w:rPr>
                      </w:pPr>
                      <w:r>
                        <w:rPr>
                          <w:rFonts w:ascii="ArialMT" w:hAnsi="ArialMT" w:cs="ArialMT"/>
                          <w:sz w:val="24"/>
                          <w:szCs w:val="24"/>
                        </w:rPr>
                        <w:t>dominion: control or domination</w:t>
                      </w:r>
                    </w:p>
                    <w:p w:rsidR="0080264C" w:rsidRDefault="0080264C" w:rsidP="0080264C">
                      <w:pPr>
                        <w:rPr>
                          <w:rFonts w:ascii="ArialMT" w:hAnsi="ArialMT" w:cs="ArialM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MT" w:hAnsi="ArialMT" w:cs="ArialMT"/>
                          <w:sz w:val="24"/>
                          <w:szCs w:val="24"/>
                        </w:rPr>
                        <w:t>material compensation: money</w:t>
                      </w:r>
                    </w:p>
                    <w:p w:rsidR="0080264C" w:rsidRDefault="0080264C"/>
                  </w:txbxContent>
                </v:textbox>
                <w10:wrap type="square" anchorx="margin"/>
              </v:shape>
            </w:pict>
          </mc:Fallback>
        </mc:AlternateContent>
      </w:r>
    </w:p>
    <w:p w:rsidR="00271A53" w:rsidRDefault="00271A53" w:rsidP="0080264C">
      <w:pPr>
        <w:rPr>
          <w:rFonts w:ascii="Georgia" w:hAnsi="Georgia"/>
        </w:rPr>
      </w:pPr>
    </w:p>
    <w:p w:rsidR="00271A53" w:rsidRDefault="00271A53" w:rsidP="0080264C">
      <w:pPr>
        <w:rPr>
          <w:rFonts w:ascii="Georgia" w:hAnsi="Georgia"/>
        </w:rPr>
      </w:pPr>
    </w:p>
    <w:p w:rsidR="00271A53" w:rsidRDefault="00271A53" w:rsidP="0080264C">
      <w:pPr>
        <w:rPr>
          <w:rFonts w:ascii="Georgia" w:hAnsi="Georgia"/>
        </w:rPr>
      </w:pPr>
    </w:p>
    <w:p w:rsidR="00271A53" w:rsidRDefault="00271A53" w:rsidP="0080264C">
      <w:pPr>
        <w:rPr>
          <w:rFonts w:ascii="Georgia" w:hAnsi="Georgia"/>
        </w:rPr>
      </w:pPr>
    </w:p>
    <w:p w:rsidR="00271A53" w:rsidRDefault="00271A53" w:rsidP="0080264C">
      <w:pPr>
        <w:rPr>
          <w:rFonts w:ascii="Georgia" w:hAnsi="Georgia"/>
        </w:rPr>
      </w:pPr>
    </w:p>
    <w:p w:rsidR="0080264C" w:rsidRPr="00670864" w:rsidRDefault="0080264C" w:rsidP="0080264C">
      <w:pPr>
        <w:rPr>
          <w:rFonts w:ascii="Georgia" w:hAnsi="Georgia"/>
        </w:rPr>
      </w:pPr>
    </w:p>
    <w:sectPr w:rsidR="0080264C" w:rsidRPr="006708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53C" w:rsidRDefault="0012153C" w:rsidP="00832DD7">
      <w:pPr>
        <w:spacing w:after="0" w:line="240" w:lineRule="auto"/>
      </w:pPr>
      <w:r>
        <w:separator/>
      </w:r>
    </w:p>
  </w:endnote>
  <w:endnote w:type="continuationSeparator" w:id="0">
    <w:p w:rsidR="0012153C" w:rsidRDefault="0012153C" w:rsidP="00832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-Condensed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53C" w:rsidRDefault="0012153C" w:rsidP="00832DD7">
      <w:pPr>
        <w:spacing w:after="0" w:line="240" w:lineRule="auto"/>
      </w:pPr>
      <w:r>
        <w:separator/>
      </w:r>
    </w:p>
  </w:footnote>
  <w:footnote w:type="continuationSeparator" w:id="0">
    <w:p w:rsidR="0012153C" w:rsidRDefault="0012153C" w:rsidP="00832D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F74"/>
    <w:rsid w:val="000D1F7E"/>
    <w:rsid w:val="0012153C"/>
    <w:rsid w:val="001B3AFF"/>
    <w:rsid w:val="001B4D7D"/>
    <w:rsid w:val="00271A53"/>
    <w:rsid w:val="00392F74"/>
    <w:rsid w:val="003B2C16"/>
    <w:rsid w:val="0041378B"/>
    <w:rsid w:val="004C0627"/>
    <w:rsid w:val="004E4880"/>
    <w:rsid w:val="005635A7"/>
    <w:rsid w:val="005A6A37"/>
    <w:rsid w:val="006245E6"/>
    <w:rsid w:val="00670864"/>
    <w:rsid w:val="006C64BB"/>
    <w:rsid w:val="0073529E"/>
    <w:rsid w:val="00794294"/>
    <w:rsid w:val="0080264C"/>
    <w:rsid w:val="00832DD7"/>
    <w:rsid w:val="008A5F62"/>
    <w:rsid w:val="00B00A56"/>
    <w:rsid w:val="00B347D4"/>
    <w:rsid w:val="00B47EFB"/>
    <w:rsid w:val="00B55AD7"/>
    <w:rsid w:val="00C22AF1"/>
    <w:rsid w:val="00CA1DDA"/>
    <w:rsid w:val="00D44F51"/>
    <w:rsid w:val="00D54C96"/>
    <w:rsid w:val="00D955E6"/>
    <w:rsid w:val="00F9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208AC4-8A74-4839-BF45-41AF03265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edia-caption">
    <w:name w:val="media-caption"/>
    <w:basedOn w:val="DefaultParagraphFont"/>
    <w:rsid w:val="00670864"/>
  </w:style>
  <w:style w:type="paragraph" w:styleId="NormalWeb">
    <w:name w:val="Normal (Web)"/>
    <w:basedOn w:val="Normal"/>
    <w:uiPriority w:val="99"/>
    <w:unhideWhenUsed/>
    <w:rsid w:val="00670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32D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DD7"/>
  </w:style>
  <w:style w:type="paragraph" w:styleId="Footer">
    <w:name w:val="footer"/>
    <w:basedOn w:val="Normal"/>
    <w:link w:val="FooterChar"/>
    <w:uiPriority w:val="99"/>
    <w:unhideWhenUsed/>
    <w:rsid w:val="00832D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DD7"/>
  </w:style>
  <w:style w:type="paragraph" w:styleId="BalloonText">
    <w:name w:val="Balloon Text"/>
    <w:basedOn w:val="Normal"/>
    <w:link w:val="BalloonTextChar"/>
    <w:uiPriority w:val="99"/>
    <w:semiHidden/>
    <w:unhideWhenUsed/>
    <w:rsid w:val="008A5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F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5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2557">
          <w:marLeft w:val="195"/>
          <w:marRight w:val="19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59795">
          <w:marLeft w:val="195"/>
          <w:marRight w:val="19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Regel Jackson</dc:creator>
  <cp:keywords/>
  <dc:description/>
  <cp:lastModifiedBy>Regel Jackson</cp:lastModifiedBy>
  <cp:revision>11</cp:revision>
  <cp:lastPrinted>2019-02-01T18:36:00Z</cp:lastPrinted>
  <dcterms:created xsi:type="dcterms:W3CDTF">2019-02-01T17:27:00Z</dcterms:created>
  <dcterms:modified xsi:type="dcterms:W3CDTF">2019-02-06T17:59:00Z</dcterms:modified>
</cp:coreProperties>
</file>