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rtl w:val="0"/>
        </w:rPr>
        <w:t xml:space="preserve">THE GROWTH OF GEORGIA AFTER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rtl w:val="0"/>
        </w:rPr>
        <w:t xml:space="preserve">WORLD WAR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Name:______________________ Date:_____________  Period:_______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sz w:val="16"/>
          <w:szCs w:val="16"/>
          <w:rtl w:val="0"/>
        </w:rPr>
        <w:t xml:space="preserve">SS8H10 Evaluate key post-World War II developments in Georgia.</w:t>
        <w:br w:type="textWrapping"/>
        <w:t xml:space="preserve">a. Explain how technology transformed agriculture and created a population shift within the state.</w:t>
        <w:br w:type="textWrapping"/>
        <w:t xml:space="preserve">b. Explain how the development of Atlanta under mayors William B. Hartsfield and Ivan Allen, Jr. impacted the state.</w:t>
        <w:br w:type="textWrapping"/>
        <w:t xml:space="preserve">c. Describe the relationship between the end of the white primary and the 1946 governor’s race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After World War II, Georgia experienced tremendous growth  &amp; transformation in several ways: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1. __________________     2. The _________________   3. The “Progressive” Leadership of 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1. Changes in agriculture: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•  Tenant farmers were no longer needed because of: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A. The New Deal’s ________________________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B. A new invention ….______________________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•  Agriculture became focused on fewer but larger farms: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1945 – GA had 226,000 farms averaging 105 acres large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1969 – GA had 67,000 farms averaging 500 acres large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•  Farmers reduced the number of crops and turned to a new product: 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•  Thousands of displaced farmers had to find work elsewhere….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         _____________________ = 1/3 of farm output by 1970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2. The Growth of Atlanta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After World War II, Atlanta became a major city.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In 1940, 65% of Georgians lived in rural areas. By  1976, _________________________…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AND ATLANTA WAS THE LARGEST…. thanks to: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A. William B. Hartsfield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• Was a champion and pioneer of __________________________ throughout his career.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• In 1925, he helped _________________________________________t. It was named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___________________________ in 1971. Today it is THE ___________________________!!!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• He directed the building of _______________________________.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• Was __________________________________________.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rtl w:val="0"/>
        </w:rPr>
        <w:t xml:space="preserve">B. Ivan Allen, Jr.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•  Became __________________________, and served from 1962 – 1970.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•  Built ____________________________________ ($13 million).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•  Built ________________________________ ($9 million).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•  Brought in __________________________________ franchises: the ___________ (baseball), the _______________ (basketball), &amp; the ___________________ (football).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rtl w:val="0"/>
        </w:rPr>
        <w:t xml:space="preserve">The “Progressive” Leadership of Governor Ellis Arnall: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•  Considered one of the most ____________________________________ in Georgia history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•  Served as ____________________________________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•  In a major surprise victory, the little known Arnall___________________________________ for Governor in 1943.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1. Education – Arnall’s TOP PRIORITY; he removed the Governor from the University of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Georgia’s Board of Trustees and ________________________________.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2. Arnall lowered the ______________________________________!!!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3. Arnall _________________________in Georgia.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4. Arnall ______________________________________.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5. Arnall ______________________________________.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6. Arnall was a champion of ______________________, ending many practices such as the _________________________</w:t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Democratic White Primary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- In 1946, the ________________ that the _________________________ in Georgia was an unconstitutional __________________________________ (the “equal protection” clause). </w:t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b w:val="1"/>
          <w:rtl w:val="0"/>
        </w:rPr>
        <w:t xml:space="preserve">The 1946 Governor Controversy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- The “_______________________________” – In November 1946,___________________was __________________________ as governor, but __________ before taking office. A struggle ensued, with ______________________________.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______________________ – the son of Eugene Talmadge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______________________ – the current Governor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______________________ – the Lieutenant Governor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- The contested election was challenged in court, and the _________________________ determined that ________________________________ was the legal governor. </w:t>
      </w:r>
    </w:p>
    <w:p w:rsidR="00000000" w:rsidDel="00000000" w:rsidP="00000000" w:rsidRDefault="00000000" w:rsidRPr="00000000" w14:paraId="0000003D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Georgia Studies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