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pPr w:leftFromText="180" w:rightFromText="180" w:vertAnchor="text" w:horzAnchor="margin" w:tblpY="179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E71ADB" w:rsidT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left="90" w:right="90"/>
            </w:pPr>
            <w:bookmarkStart w:id="0" w:name="_GoBack"/>
            <w:bookmarkEnd w:id="0"/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</w:pP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</w:pPr>
          </w:p>
        </w:tc>
      </w:tr>
      <w:tr w:rsidR="00E71ADB" w:rsidT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</w:pP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/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/>
        </w:tc>
      </w:tr>
      <w:tr w:rsidR="00E71ADB" w:rsidT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</w:p>
        </w:tc>
      </w:tr>
      <w:tr w:rsidR="00E71ADB" w:rsidT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left="90" w:right="90"/>
            </w:pP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0" w:right="90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The three men who sought to push business and industry as the way of the “New South” were known as the ___________. </w:t>
            </w:r>
          </w:p>
          <w:p w:rsidR="00E71ADB" w:rsidRDefault="00E71ADB" w:rsidP="00E71ADB">
            <w:pPr>
              <w:ind w:left="90" w:right="90"/>
              <w:jc w:val="center"/>
            </w:pPr>
          </w:p>
          <w:p w:rsidR="00E71ADB" w:rsidRDefault="00E71ADB" w:rsidP="00E71ADB">
            <w:pPr>
              <w:ind w:left="90" w:right="9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Name the Bourbon Redeemers/Triumvirate.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</w:tr>
      <w:tr w:rsidR="00E71ADB" w:rsidT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Give two examples of jobs and/or positions that the Bourbon Redeemers/Triumvirate held in the 1800’s. 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political party established its dominance in the South following Reconstruction. 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This Atlanta Constitution editor was known as the “voice of the New South.”</w:t>
            </w:r>
          </w:p>
          <w:p w:rsidR="00E71ADB" w:rsidRDefault="00E71ADB" w:rsidP="00E71ADB">
            <w:pPr>
              <w:jc w:val="center"/>
            </w:pPr>
          </w:p>
          <w:p w:rsidR="00E71ADB" w:rsidRDefault="00E71ADB" w:rsidP="00E71ADB"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</w:tr>
      <w:tr w:rsidR="00E71ADB" w:rsidT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Henry Grady wrote articles encouraging what in Georgia?</w:t>
            </w:r>
          </w:p>
          <w:p w:rsidR="00E71ADB" w:rsidRDefault="00E71ADB" w:rsidP="00E71ADB">
            <w:pPr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Atlanta hosted a few of these in the late 1800’s to attract business investors to the city. 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This man became a House Representative and leader of the Populist party.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  <w:tr w:rsidR="00E71ADB" w:rsidT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After Reconstruction, African-Americans in the South were disenfranchised. What does this mean?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 What is the political party that farmers in the South formed to promote their interests?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By being intimidated and even killed for attempting to vote or participate in government, what constitutional right was being denied to African-Americans?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</w:tr>
    </w:tbl>
    <w:p w:rsidR="000005EB" w:rsidRDefault="000005EB">
      <w:pPr>
        <w:spacing w:line="276" w:lineRule="auto"/>
      </w:pPr>
    </w:p>
    <w:tbl>
      <w:tblPr>
        <w:tblStyle w:val="a0"/>
        <w:tblW w:w="1108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44"/>
        <w:gridCol w:w="3600"/>
        <w:gridCol w:w="144"/>
        <w:gridCol w:w="3600"/>
      </w:tblGrid>
      <w:tr w:rsid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In 1906, this GA governor promoted laws taking away the ability to vote from African-Americans.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was the initial cause of the 1906 Atlanta Race Riot?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The nickname given to laws in southern states that segregated public and private places is _________. 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</w:tr>
      <w:tr w:rsid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man challenged segregation laws in Louisiana when he was arrested for sitting in a </w:t>
            </w:r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whites</w:t>
            </w:r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only section of a train car.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was Plessy’s argument to the Supreme Court?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Summarize the Supreme Court’s decision in the Plessy v. Ferguson case. 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</w:tr>
      <w:tr w:rsid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left="90" w:right="90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This law required voters in Georgia to pay a tax before voting.</w:t>
            </w:r>
          </w:p>
          <w:p w:rsidR="00E71ADB" w:rsidRDefault="00E71ADB" w:rsidP="00E71ADB">
            <w:pPr>
              <w:ind w:left="90" w:right="90"/>
              <w:jc w:val="center"/>
            </w:pPr>
          </w:p>
          <w:p w:rsidR="00E71ADB" w:rsidRDefault="00E71ADB" w:rsidP="00E71ADB">
            <w:pPr>
              <w:ind w:left="90" w:right="90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This law required voters to show that they could read before being allowed to vote. 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What were some examples of places that would have been legally segregated in the Jim Crow era South? 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</w:tr>
      <w:tr w:rsid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What were the tactics which the KKK would use to keep African-Americans from voting?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During an election, what is the “primary”?</w:t>
            </w:r>
          </w:p>
          <w:p w:rsidR="00E71ADB" w:rsidRDefault="00E71ADB" w:rsidP="00E71ADB">
            <w:pPr>
              <w:jc w:val="center"/>
            </w:pPr>
          </w:p>
          <w:p w:rsidR="00E71ADB" w:rsidRDefault="00E71ADB" w:rsidP="00E71ADB"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Why were African-Americans able to be successfully kept from participating in the Democratic primaries?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</w:tr>
      <w:tr w:rsid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>Name the two main African-American leaders during the New South time period fighting for rights.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Booker T. Washington believed that African Americans should focus on this to achieve equality. 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W.E.B. Dubois disagreed with Washington and called for African-Americans to fight for their ___________. 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left="95"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  <w:p w:rsidR="00E71ADB" w:rsidRPr="00693A08" w:rsidRDefault="00E71ADB" w:rsidP="00E71ADB">
            <w:pPr>
              <w:ind w:left="95" w:right="95"/>
              <w:rPr>
                <w:rFonts w:ascii="Georgia" w:eastAsia="Georgia" w:hAnsi="Georgia" w:cs="Georgia"/>
                <w:sz w:val="22"/>
                <w:szCs w:val="22"/>
              </w:rPr>
            </w:pPr>
          </w:p>
        </w:tc>
      </w:tr>
      <w:tr w:rsidR="00E71ADB">
        <w:trPr>
          <w:trHeight w:val="2160"/>
        </w:trPr>
        <w:tc>
          <w:tcPr>
            <w:tcW w:w="3600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Dubois co-founded this organization that challenged Jim Crow laws in the south through legal means.</w:t>
            </w:r>
          </w:p>
          <w:p w:rsidR="00E71ADB" w:rsidRDefault="00E71ADB" w:rsidP="00E71ADB">
            <w:pPr>
              <w:ind w:left="95"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 This Atlanta barber was born a slave but rose up to become a real estate buyer and Atlanta’s first African American millionaire.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>A:</w:t>
            </w:r>
          </w:p>
          <w:p w:rsidR="00E71ADB" w:rsidRDefault="00E71ADB" w:rsidP="00E71ADB">
            <w:pPr>
              <w:ind w:right="95"/>
            </w:pPr>
          </w:p>
        </w:tc>
        <w:tc>
          <w:tcPr>
            <w:tcW w:w="144" w:type="dxa"/>
            <w:vAlign w:val="center"/>
          </w:tcPr>
          <w:p w:rsidR="00E71ADB" w:rsidRDefault="00E71ADB" w:rsidP="00E71ADB">
            <w:pPr>
              <w:ind w:left="95" w:right="95"/>
              <w:jc w:val="center"/>
            </w:pPr>
          </w:p>
        </w:tc>
        <w:tc>
          <w:tcPr>
            <w:tcW w:w="3600" w:type="dxa"/>
            <w:vAlign w:val="center"/>
          </w:tcPr>
          <w:p w:rsidR="00E71ADB" w:rsidRDefault="00E71ADB" w:rsidP="00E71ADB">
            <w:pPr>
              <w:ind w:right="95"/>
              <w:jc w:val="center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Alonzo Herndon’s very successful insurance company was a first of its kind in Atlanta for African Americans and is still open for business today. What is </w:t>
            </w:r>
            <w:proofErr w:type="spellStart"/>
            <w:proofErr w:type="gramStart"/>
            <w:r>
              <w:rPr>
                <w:rFonts w:ascii="Georgia" w:eastAsia="Georgia" w:hAnsi="Georgia" w:cs="Georgia"/>
                <w:sz w:val="22"/>
                <w:szCs w:val="22"/>
              </w:rPr>
              <w:t>it’s</w:t>
            </w:r>
            <w:proofErr w:type="spellEnd"/>
            <w:proofErr w:type="gramEnd"/>
            <w:r>
              <w:rPr>
                <w:rFonts w:ascii="Georgia" w:eastAsia="Georgia" w:hAnsi="Georgia" w:cs="Georgia"/>
                <w:sz w:val="22"/>
                <w:szCs w:val="22"/>
              </w:rPr>
              <w:t xml:space="preserve"> name?</w:t>
            </w:r>
          </w:p>
          <w:p w:rsidR="00E71ADB" w:rsidRDefault="00E71ADB" w:rsidP="00E71ADB">
            <w:pPr>
              <w:ind w:right="95"/>
              <w:jc w:val="center"/>
            </w:pPr>
          </w:p>
          <w:p w:rsidR="00E71ADB" w:rsidRDefault="00E71ADB" w:rsidP="00E71ADB">
            <w:pPr>
              <w:ind w:right="95"/>
            </w:pPr>
            <w:r>
              <w:rPr>
                <w:rFonts w:ascii="Georgia" w:eastAsia="Georgia" w:hAnsi="Georgia" w:cs="Georgia"/>
                <w:sz w:val="22"/>
                <w:szCs w:val="22"/>
              </w:rPr>
              <w:t xml:space="preserve">A:  </w:t>
            </w:r>
          </w:p>
          <w:p w:rsidR="00E71ADB" w:rsidRDefault="00E71ADB" w:rsidP="00E71ADB">
            <w:pPr>
              <w:ind w:left="95" w:right="95"/>
            </w:pPr>
          </w:p>
        </w:tc>
      </w:tr>
    </w:tbl>
    <w:p w:rsidR="000005EB" w:rsidRDefault="000005EB"/>
    <w:sectPr w:rsidR="000005EB">
      <w:headerReference w:type="default" r:id="rId6"/>
      <w:pgSz w:w="11906" w:h="16838"/>
      <w:pgMar w:top="900" w:right="408" w:bottom="0" w:left="4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00" w:rsidRDefault="00365E00" w:rsidP="00693A08">
      <w:r>
        <w:separator/>
      </w:r>
    </w:p>
  </w:endnote>
  <w:endnote w:type="continuationSeparator" w:id="0">
    <w:p w:rsidR="00365E00" w:rsidRDefault="00365E00" w:rsidP="0069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00" w:rsidRDefault="00365E00" w:rsidP="00693A08">
      <w:r>
        <w:separator/>
      </w:r>
    </w:p>
  </w:footnote>
  <w:footnote w:type="continuationSeparator" w:id="0">
    <w:p w:rsidR="00365E00" w:rsidRDefault="00365E00" w:rsidP="0069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A08" w:rsidRDefault="00693A08">
    <w:pPr>
      <w:pStyle w:val="Header"/>
    </w:pPr>
  </w:p>
  <w:p w:rsidR="00693A08" w:rsidRDefault="00693A08" w:rsidP="00693A08">
    <w:pPr>
      <w:pStyle w:val="Header"/>
      <w:jc w:val="center"/>
      <w:rPr>
        <w:rFonts w:ascii="Georgia" w:hAnsi="Georgia"/>
        <w:sz w:val="28"/>
        <w:szCs w:val="28"/>
      </w:rPr>
    </w:pPr>
    <w:r w:rsidRPr="00E71ADB">
      <w:rPr>
        <w:rFonts w:ascii="Georgia" w:hAnsi="Georgia"/>
        <w:b/>
        <w:sz w:val="28"/>
        <w:szCs w:val="28"/>
      </w:rPr>
      <w:t>8</w:t>
    </w:r>
    <w:r w:rsidRPr="00E71ADB">
      <w:rPr>
        <w:rFonts w:ascii="Georgia" w:hAnsi="Georgia"/>
        <w:b/>
        <w:sz w:val="28"/>
        <w:szCs w:val="28"/>
        <w:vertAlign w:val="superscript"/>
      </w:rPr>
      <w:t>th</w:t>
    </w:r>
    <w:r w:rsidRPr="00E71ADB">
      <w:rPr>
        <w:rFonts w:ascii="Georgia" w:hAnsi="Georgia"/>
        <w:b/>
        <w:sz w:val="28"/>
        <w:szCs w:val="28"/>
      </w:rPr>
      <w:t xml:space="preserve"> </w:t>
    </w:r>
    <w:r w:rsidR="00E71ADB" w:rsidRPr="00E71ADB">
      <w:rPr>
        <w:rFonts w:ascii="Georgia" w:hAnsi="Georgia"/>
        <w:b/>
        <w:sz w:val="28"/>
        <w:szCs w:val="28"/>
      </w:rPr>
      <w:t>Grade Georgia Studies</w:t>
    </w:r>
    <w:r w:rsidR="00E71ADB">
      <w:rPr>
        <w:rFonts w:ascii="Georgia" w:hAnsi="Georgia"/>
        <w:sz w:val="28"/>
        <w:szCs w:val="28"/>
      </w:rPr>
      <w:t xml:space="preserve"> – Reconstruction/New South Study Guide</w:t>
    </w:r>
  </w:p>
  <w:p w:rsidR="00E71ADB" w:rsidRPr="00E71ADB" w:rsidRDefault="00E71ADB" w:rsidP="00693A08">
    <w:pPr>
      <w:pStyle w:val="Header"/>
      <w:jc w:val="center"/>
      <w:rPr>
        <w:rFonts w:ascii="Georgia" w:hAnsi="Georgia"/>
        <w:sz w:val="28"/>
        <w:szCs w:val="28"/>
      </w:rPr>
    </w:pPr>
    <w:r>
      <w:rPr>
        <w:rFonts w:ascii="Georgia" w:hAnsi="Georgia"/>
        <w:sz w:val="28"/>
        <w:szCs w:val="28"/>
      </w:rPr>
      <w:t>Name: ______________________ Date: ___________ Period: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EB"/>
    <w:rsid w:val="000005EB"/>
    <w:rsid w:val="00365E00"/>
    <w:rsid w:val="00693A08"/>
    <w:rsid w:val="00E7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A9E8"/>
  <w15:docId w15:val="{AE67699F-F907-46D0-9D1B-1FE4FDE8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="Comic Sans MS" w:hAnsi="Comic Sans MS" w:cs="Comic Sans MS"/>
        <w:color w:val="000000"/>
        <w:sz w:val="32"/>
        <w:szCs w:val="3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ind w:right="95"/>
      <w:jc w:val="center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ind w:left="95" w:right="95"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/>
      <w:ind w:right="95"/>
      <w:jc w:val="center"/>
      <w:outlineLvl w:val="2"/>
    </w:pPr>
    <w:rPr>
      <w:sz w:val="36"/>
      <w:szCs w:val="36"/>
    </w:rPr>
  </w:style>
  <w:style w:type="paragraph" w:styleId="Heading4">
    <w:name w:val="heading 4"/>
    <w:basedOn w:val="Normal"/>
    <w:next w:val="Normal"/>
    <w:pPr>
      <w:keepNext/>
      <w:ind w:left="90" w:right="90"/>
      <w:jc w:val="center"/>
      <w:outlineLvl w:val="3"/>
    </w:pPr>
    <w:rPr>
      <w:sz w:val="40"/>
      <w:szCs w:val="40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3A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A08"/>
  </w:style>
  <w:style w:type="paragraph" w:styleId="Footer">
    <w:name w:val="footer"/>
    <w:basedOn w:val="Normal"/>
    <w:link w:val="FooterChar"/>
    <w:uiPriority w:val="99"/>
    <w:unhideWhenUsed/>
    <w:rsid w:val="00693A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 Jackson</dc:creator>
  <cp:lastModifiedBy>Regel Jackson</cp:lastModifiedBy>
  <cp:revision>2</cp:revision>
  <dcterms:created xsi:type="dcterms:W3CDTF">2019-01-22T18:52:00Z</dcterms:created>
  <dcterms:modified xsi:type="dcterms:W3CDTF">2019-01-22T18:52:00Z</dcterms:modified>
</cp:coreProperties>
</file>