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168400" cx="5943600"/>
            <wp:effectExtent t="0" b="0" r="0" l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1684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041400" cx="5943600"/>
            <wp:effectExtent t="0" b="0" r="0" l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0414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Who took control of Savannah in 1778?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Who attacked to take Savannah back?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Who was the hero of the Siege of Savannah?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4140200" cx="5943600"/>
            <wp:effectExtent t="0" b="0" r="0" l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41402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What was the GA constitution of 1777 replacing? What was the group who wrote it?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What were some problems of the Constitution of 1777?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How was the governor selected?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873500" cx="5943600"/>
            <wp:effectExtent t="0" b="0" r="0" l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8735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Describe the government created under the Articles of Confederation.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36"/>
          <w:rtl w:val="0"/>
        </w:rPr>
        <w:t xml:space="preserve">What problems did Congress face under the Articles?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Georgia" w:hAnsi="Georgia" w:eastAsia="Georgia" w:ascii="Georgia"/>
          <w:b w:val="1"/>
          <w:sz w:val="36"/>
          <w:rtl w:val="0"/>
        </w:rPr>
        <w:t xml:space="preserve">Milestones #18-20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b w:val="1"/>
          <w:sz w:val="24"/>
          <w:u w:val="single"/>
          <w:rtl w:val="0"/>
        </w:rPr>
        <w:t xml:space="preserve">Siege of Savannah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Who took control of Savannah in 1778?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Who attacked to take Savannah back?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Who was the hero of the Siege of Savannah?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b w:val="1"/>
          <w:u w:val="single"/>
          <w:rtl w:val="0"/>
        </w:rPr>
        <w:t xml:space="preserve">Georgia Constitution of 1777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What was the GA constitution of 1777 replacing? What was the group who wrote it?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What were some problems of the Constitution of 1777?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How was the governor selected?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b w:val="1"/>
          <w:u w:val="single"/>
          <w:rtl w:val="0"/>
        </w:rPr>
        <w:t xml:space="preserve">Articles of Confederation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Describe the government created under the Articles of Confederation.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Georgia" w:hAnsi="Georgia" w:eastAsia="Georgia" w:ascii="Georgia"/>
          <w:sz w:val="24"/>
          <w:rtl w:val="0"/>
        </w:rPr>
        <w:t xml:space="preserve">What problems did Congress face under the Articles?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1.png" Type="http://schemas.openxmlformats.org/officeDocument/2006/relationships/image" Id="rId6"/><Relationship Target="media/image03.png" Type="http://schemas.openxmlformats.org/officeDocument/2006/relationships/image" Id="rId5"/><Relationship Target="media/image05.png" Type="http://schemas.openxmlformats.org/officeDocument/2006/relationships/image" Id="rId8"/><Relationship Target="media/image0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Milestones 18-20.docx</dc:title>
</cp:coreProperties>
</file>