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drawing>
          <wp:inline distR="114300" distT="114300" distB="114300" distL="114300">
            <wp:extent cy="8407400" cx="0"/>
            <wp:effectExtent t="0" b="0" r="0" l="0"/>
            <wp:docPr id="2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8407400" cx="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36"/>
          <w:rtl w:val="0"/>
        </w:rPr>
        <w:t xml:space="preserve">1. What were the names of the three Georgians who signed the Declaration of Independence?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36"/>
          <w:rtl w:val="0"/>
        </w:rPr>
        <w:t xml:space="preserve">2. In what year was the Declaration signed?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drawing>
          <wp:inline distR="114300" distT="114300" distB="114300" distL="114300">
            <wp:extent cy="8407400" cx="0"/>
            <wp:effectExtent t="0" b="0" r="0" l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8407400" cx="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36"/>
          <w:rtl w:val="0"/>
        </w:rPr>
        <w:t xml:space="preserve">1. What battle did Austin Dabney become a war hero?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36"/>
          <w:rtl w:val="0"/>
        </w:rPr>
        <w:t xml:space="preserve">2. What happened to Dabney after the war?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1.png" Type="http://schemas.openxmlformats.org/officeDocument/2006/relationships/image" Id="rId6"/><Relationship Target="media/image00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CRCT Review 14-15.docx</dc:title>
</cp:coreProperties>
</file>